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SÖZLEŞME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40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KİRA SÖZLEŞMESİ HAZIRLAMA REHBERİ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1 - TARAFLAR</w:t>
      </w:r>
    </w:p>
    <w:p>
      <w:pPr>
        <w:jc w:val="both"/>
      </w:pPr>
      <w:r>
        <w:rPr>
          <w:rFonts w:ascii="Georgia" w:hAnsi="Georgia" w:cs="Georgia" w:eastAsia="Georgia"/>
          <w:b w:val="0"/>
          <w:i w:val="0"/>
          <w:sz w:val="24"/>
        </w:rPr>
        <w:t xml:space="preserve">İşbu sözleşme; bir tarafta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[Kiraya Veren — ad/unvan, adres, T.C./vergi no]</w:t>
      </w:r>
      <w:r>
        <w:rPr>
          <w:rFonts w:ascii="Georgia" w:hAnsi="Georgia" w:cs="Georgia" w:eastAsia="Georgia"/>
          <w:b w:val="0"/>
          <w:i w:val="0"/>
          <w:sz w:val="24"/>
        </w:rPr>
        <w:t xml:space="preserve"> (bundan sonra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"KIRAYA VEREN"</w:t>
      </w:r>
      <w:r>
        <w:rPr>
          <w:rFonts w:ascii="Georgia" w:hAnsi="Georgia" w:cs="Georgia" w:eastAsia="Georgia"/>
          <w:b w:val="0"/>
          <w:i w:val="0"/>
          <w:sz w:val="24"/>
        </w:rPr>
        <w:t xml:space="preserve"> olarak anılacaktır) ile diğer tarafta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[Kiracı — ad/unvan, adres, T.C./vergi no]</w:t>
      </w:r>
      <w:r>
        <w:rPr>
          <w:rFonts w:ascii="Georgia" w:hAnsi="Georgia" w:cs="Georgia" w:eastAsia="Georgia"/>
          <w:b w:val="0"/>
          <w:i w:val="0"/>
          <w:sz w:val="24"/>
        </w:rPr>
        <w:t xml:space="preserve"> (bundan sonra </w:t>
      </w:r>
      <w:r>
        <w:rPr>
          <w:rFonts w:ascii="Georgia" w:hAnsi="Georgia" w:cs="Georgia" w:eastAsia="Georgia"/>
          <w:b w:val="0"/>
          <w:i/>
          <w:color w:val="4A6FA5"/>
          <w:sz w:val="24"/>
        </w:rPr>
        <w:t>"KIRACI"</w:t>
      </w:r>
      <w:r>
        <w:rPr>
          <w:rFonts w:ascii="Georgia" w:hAnsi="Georgia" w:cs="Georgia" w:eastAsia="Georgia"/>
          <w:b w:val="0"/>
          <w:i w:val="0"/>
          <w:sz w:val="24"/>
        </w:rPr>
        <w:t xml:space="preserve"> olarak anılacaktır) arasında aşağıdaki şartlarla akdedilmiştir.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2 - KONU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Sözleşmenin konusunu açıkça tanımlayın: hangi mal, hizmet veya işin yapılacağı.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3 - SÜRE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Başlangıç ve bitiş tarihi, varsa yenileme koşulları.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4 - BEDEL VE ÖDEME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Toplam bedel, ödeme planı, vade ve ödeme yöntemi. Tutarı rakam ve yazıyla, para birimini ve KDV durumunu belirtin.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5 - TARAFLARIN HAK VE YÜKÜMLÜLÜKLERİ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Her iki tarafın ne yapmakla yükümlü olduğunu maddeler halinde yazın.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6 - FESİH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Sözleşmenin hangi hallerde ve nasıl feshedileceği, bildirim süreleri.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7 - UYUŞMAZLIKLARIN ÇÖZÜMÜ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İşbu sözleşmeden doğacak uyuşmazlıkların çözümünde ... Mahkemeleri ve İcra Daireleri yetkilidir.</w:t>
      </w:r>
    </w:p>
    <w:p>
      <w:pPr>
        <w:spacing w:before="280" w:after="80"/>
      </w:pPr>
      <w:r>
        <w:rPr>
          <w:rFonts w:ascii="Calibri" w:hAnsi="Calibri" w:cs="Calibri" w:eastAsia="Calibri"/>
          <w:b/>
          <w:i w:val="0"/>
          <w:color w:val="1A2332"/>
          <w:sz w:val="24"/>
        </w:rPr>
        <w:t>MADDE 8 - YÜRÜRLÜK</w:t>
      </w:r>
    </w:p>
    <w:p>
      <w:pPr>
        <w:jc w:val="both"/>
      </w:pPr>
      <w:r>
        <w:rPr>
          <w:rFonts w:ascii="Georgia" w:hAnsi="Georgia" w:cs="Georgia" w:eastAsia="Georgia"/>
          <w:b w:val="0"/>
          <w:i/>
          <w:color w:val="4A6FA5"/>
          <w:sz w:val="24"/>
        </w:rPr>
        <w:t>İşbu sözleşme 8 maddeden ibaret olup, ..../..../20.. tarihinde 2 nüsha olarak düzenlenmiş ve taraflarca okunarak imzalanmıştır.</w:t>
      </w:r>
    </w:p>
    <w:p>
      <w:pPr>
        <w:spacing w:before="400" w:after="12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EK - SÖZLEŞME ESASLARI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Kiralananın Adresi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Kiralananın Türü (Konut/İşyeri)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 Süresi (Başlangıç ve Bitiş Tarihi)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 Bedeli (Rakam ve Yazı ile)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Ödeme Günü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Ödeme Şekli (Havale/Elden vb.)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Depozito Miktarı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Depozito İade Koşulları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 Artış Oranı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Bakım ve Onarım Sorumluluğu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Fesih Bildirim Süresi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Kefil Bilgileri (varsa)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Kefalet Türü (Adi/Müteselsil)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Sözleşme Tarihi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Kiraya Verenin Adı Soyadı/Unvanı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  <w:tr>
        <w:tc>
          <w:tcPr>
            <w:tcW w:type="dxa" w:w="3685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0"/>
              </w:rPr>
              <w:t>Kiracının Adı Soyadı/Unvanı</w:t>
            </w:r>
          </w:p>
        </w:tc>
        <w:tc>
          <w:tcPr>
            <w:tcW w:type="dxa" w:w="5669"/>
            <w:tcBorders>
              <w:top w:val="single" w:sz="4" w:color="e2e6ef"/>
              <w:left w:val="single" w:sz="4" w:color="e2e6ef"/>
              <w:bottom w:val="single" w:sz="4" w:color="e2e6ef"/>
              <w:right w:val="single" w:sz="4" w:color="e2e6ef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0"/>
              </w:rPr>
              <w:t>...</w:t>
            </w:r>
          </w:p>
        </w:tc>
      </w:tr>
    </w:tbl>
    <w:p>
      <w:pPr>
        <w:spacing w:before="6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/>
                <w:i w:val="0"/>
                <w:color w:val="64748B"/>
                <w:sz w:val="20"/>
              </w:rPr>
              <w:t>KIRAYA VEREN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/>
                <w:i w:val="0"/>
                <w:color w:val="64748B"/>
                <w:sz w:val="20"/>
              </w:rPr>
              <w:t>KIRACI</w:t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Ad / Unvan —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Ad / Unvan — İmza</w:t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