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ÖĞRENCİ TANIMA FORMU NEDİR VE NASIL DOLDURULUR?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Öğrencinin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Cinsiyeti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Sınıfı ve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Ev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Veli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Veli Telefon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Veli 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Acil Durum Kişisi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Acil Durum Telefonu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Sağlık Bilgileri (alerji, kronik hastalık, kullanılan ilaçlar)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Özel Eğitim İhtiyacı (varsa)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Öğrencinin İlgi Alanları ve Yetenekleri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Veli İmzası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Tarih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