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TRENDYOL INFLUENCER BAŞVURU FORMU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Şehir/İl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Sosyal Medya Platformları (Instagram, YouTube, TikTok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Kullanıcı Adı/Profil Linki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Takipçi Sayısı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Ortalama Etkileşim Oranı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İçerik Kategorisi (Moda, Güzellik, Seyahat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Daha Önce Yapılan Marka İş Birlikleri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Referans Linkleri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Medya Kiti (Varsa)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Kısa Biyografi / Kendini Tanıtma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